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9C7E3E"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Dear Guidance Counselor or FFA Advisor:</w:t>
      </w:r>
    </w:p>
    <w:p w14:paraId="67A3DFCC" w14:textId="77777777" w:rsidR="002239A5" w:rsidRDefault="002239A5">
      <w:pPr>
        <w:spacing w:after="0" w:line="240" w:lineRule="auto"/>
        <w:rPr>
          <w:rFonts w:ascii="Times New Roman" w:eastAsia="Times New Roman" w:hAnsi="Times New Roman" w:cs="Times New Roman"/>
          <w:color w:val="000000"/>
          <w:sz w:val="24"/>
          <w:szCs w:val="24"/>
          <w:highlight w:val="white"/>
        </w:rPr>
      </w:pPr>
    </w:p>
    <w:p w14:paraId="14CD75B2"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The Beta Chapter of Alpha Gamma Rho Fraternity is offering two $1,000 Better Men Scholarships to outstanding freshman males entering The Ohio State University campuses next autumn semester. Our aim is to recognize and reward men who excel in leadership, extracurricular activity, and scholastic achievement. Alpha Gamma Rho was founded </w:t>
      </w:r>
      <w:r>
        <w:rPr>
          <w:rFonts w:ascii="Times New Roman" w:eastAsia="Times New Roman" w:hAnsi="Times New Roman" w:cs="Times New Roman"/>
          <w:sz w:val="24"/>
          <w:szCs w:val="24"/>
          <w:highlight w:val="white"/>
        </w:rPr>
        <w:t>as an agricultural</w:t>
      </w:r>
      <w:r>
        <w:rPr>
          <w:rFonts w:ascii="Times New Roman" w:eastAsia="Times New Roman" w:hAnsi="Times New Roman" w:cs="Times New Roman"/>
          <w:color w:val="000000"/>
          <w:sz w:val="24"/>
          <w:szCs w:val="24"/>
          <w:highlight w:val="white"/>
        </w:rPr>
        <w:t xml:space="preserve"> fraternity but now has members studying a wide variety of fields including: business, pre-veterinary medicine, engineering, biology, and many others. If one or more of your students are planning on attending The Ohio State University in the fall of 2</w:t>
      </w:r>
      <w:r>
        <w:rPr>
          <w:rFonts w:ascii="Times New Roman" w:eastAsia="Times New Roman" w:hAnsi="Times New Roman" w:cs="Times New Roman"/>
          <w:sz w:val="24"/>
          <w:szCs w:val="24"/>
          <w:highlight w:val="white"/>
        </w:rPr>
        <w:t>025</w:t>
      </w:r>
      <w:r>
        <w:rPr>
          <w:rFonts w:ascii="Times New Roman" w:eastAsia="Times New Roman" w:hAnsi="Times New Roman" w:cs="Times New Roman"/>
          <w:color w:val="000000"/>
          <w:sz w:val="24"/>
          <w:szCs w:val="24"/>
          <w:highlight w:val="white"/>
        </w:rPr>
        <w:t xml:space="preserve"> to study agriculture or any other field we strongly encourage them to apply for the Better Men Scholarship.</w:t>
      </w:r>
    </w:p>
    <w:p w14:paraId="2928E650" w14:textId="77777777" w:rsidR="002239A5" w:rsidRDefault="002239A5">
      <w:pPr>
        <w:spacing w:after="0" w:line="240" w:lineRule="auto"/>
        <w:rPr>
          <w:rFonts w:ascii="Times New Roman" w:eastAsia="Times New Roman" w:hAnsi="Times New Roman" w:cs="Times New Roman"/>
          <w:color w:val="000000"/>
          <w:sz w:val="24"/>
          <w:szCs w:val="24"/>
          <w:highlight w:val="white"/>
        </w:rPr>
      </w:pPr>
    </w:p>
    <w:p w14:paraId="21184AD4" w14:textId="53064DB0"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To qualify, applicants must be attending The Ohio State University in the fall of </w:t>
      </w:r>
      <w:r>
        <w:rPr>
          <w:rFonts w:ascii="Times New Roman" w:eastAsia="Times New Roman" w:hAnsi="Times New Roman" w:cs="Times New Roman"/>
          <w:sz w:val="24"/>
          <w:szCs w:val="24"/>
          <w:highlight w:val="white"/>
        </w:rPr>
        <w:t xml:space="preserve">2025 </w:t>
      </w:r>
      <w:r>
        <w:rPr>
          <w:rFonts w:ascii="Times New Roman" w:eastAsia="Times New Roman" w:hAnsi="Times New Roman" w:cs="Times New Roman"/>
          <w:color w:val="000000"/>
          <w:sz w:val="24"/>
          <w:szCs w:val="24"/>
          <w:highlight w:val="white"/>
        </w:rPr>
        <w:t xml:space="preserve">and complete and return the enclosed application, along with a copy of their official high school transcript by </w:t>
      </w:r>
      <w:r w:rsidR="00685694">
        <w:rPr>
          <w:rFonts w:ascii="Times New Roman" w:eastAsia="Times New Roman" w:hAnsi="Times New Roman" w:cs="Times New Roman"/>
          <w:color w:val="000000"/>
          <w:sz w:val="24"/>
          <w:szCs w:val="24"/>
          <w:highlight w:val="white"/>
        </w:rPr>
        <w:t>May 15</w:t>
      </w:r>
      <w:r>
        <w:rPr>
          <w:rFonts w:ascii="Times New Roman" w:eastAsia="Times New Roman" w:hAnsi="Times New Roman" w:cs="Times New Roman"/>
          <w:color w:val="000000"/>
          <w:sz w:val="24"/>
          <w:szCs w:val="24"/>
          <w:highlight w:val="white"/>
        </w:rPr>
        <w:t>, 2</w:t>
      </w:r>
      <w:r>
        <w:rPr>
          <w:rFonts w:ascii="Times New Roman" w:eastAsia="Times New Roman" w:hAnsi="Times New Roman" w:cs="Times New Roman"/>
          <w:sz w:val="24"/>
          <w:szCs w:val="24"/>
          <w:highlight w:val="white"/>
        </w:rPr>
        <w:t>025</w:t>
      </w:r>
      <w:r>
        <w:rPr>
          <w:rFonts w:ascii="Times New Roman" w:eastAsia="Times New Roman" w:hAnsi="Times New Roman" w:cs="Times New Roman"/>
          <w:color w:val="000000"/>
          <w:sz w:val="24"/>
          <w:szCs w:val="24"/>
          <w:highlight w:val="white"/>
        </w:rPr>
        <w:t xml:space="preserve"> (Postmark date) to:     </w:t>
      </w:r>
    </w:p>
    <w:p w14:paraId="3BFB7099"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w:t>
      </w:r>
    </w:p>
    <w:p w14:paraId="381B5F4C"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sz w:val="24"/>
          <w:szCs w:val="24"/>
          <w:highlight w:val="white"/>
        </w:rPr>
        <w:t>Brant Metz</w:t>
      </w:r>
    </w:p>
    <w:p w14:paraId="0D23A58D"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Better Men Scholarship Chairman</w:t>
      </w:r>
    </w:p>
    <w:p w14:paraId="2B92DBE1"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1979 Iuka Avenue</w:t>
      </w:r>
    </w:p>
    <w:p w14:paraId="3C0A0F6B" w14:textId="77777777" w:rsidR="002239A5" w:rsidRDefault="00000000">
      <w:pPr>
        <w:spacing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Columbus, Ohio 43201 </w:t>
      </w:r>
    </w:p>
    <w:p w14:paraId="68FE5D0D"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highlight w:val="white"/>
        </w:rPr>
        <w:t>Attached is an informational flyer about the scholarship and an application.</w:t>
      </w:r>
      <w:r>
        <w:rPr>
          <w:rFonts w:ascii="Times New Roman" w:eastAsia="Times New Roman" w:hAnsi="Times New Roman" w:cs="Times New Roman"/>
          <w:color w:val="000000"/>
          <w:sz w:val="24"/>
          <w:szCs w:val="24"/>
          <w:highlight w:val="white"/>
        </w:rPr>
        <w:t xml:space="preserve"> Note that applicants attending Ohio State branch campuses are also eligible for the scholarship. I would greatly appreciate it if you would post the flyer and distribute the application to any man who will be attending The Ohio State University next fall.  Any of this information may be photocopied.  </w:t>
      </w:r>
    </w:p>
    <w:p w14:paraId="0144AC1F" w14:textId="77777777" w:rsidR="002239A5" w:rsidRDefault="002239A5">
      <w:pPr>
        <w:spacing w:after="0" w:line="240" w:lineRule="auto"/>
        <w:rPr>
          <w:rFonts w:ascii="Times New Roman" w:eastAsia="Times New Roman" w:hAnsi="Times New Roman" w:cs="Times New Roman"/>
          <w:color w:val="000000"/>
          <w:sz w:val="24"/>
          <w:szCs w:val="24"/>
          <w:highlight w:val="white"/>
        </w:rPr>
      </w:pPr>
    </w:p>
    <w:p w14:paraId="428BC00F" w14:textId="52904FCC"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Questions concerning the Better Men Scholarship should be directed to Better Men Scholarship Chairman</w:t>
      </w:r>
      <w:r>
        <w:rPr>
          <w:rFonts w:ascii="Times New Roman" w:eastAsia="Times New Roman" w:hAnsi="Times New Roman" w:cs="Times New Roman"/>
          <w:sz w:val="24"/>
          <w:szCs w:val="24"/>
          <w:highlight w:val="white"/>
        </w:rPr>
        <w:t xml:space="preserve"> Brant </w:t>
      </w:r>
      <w:r w:rsidR="00CA6479">
        <w:rPr>
          <w:rFonts w:ascii="Times New Roman" w:eastAsia="Times New Roman" w:hAnsi="Times New Roman" w:cs="Times New Roman"/>
          <w:sz w:val="24"/>
          <w:szCs w:val="24"/>
          <w:highlight w:val="white"/>
        </w:rPr>
        <w:t xml:space="preserve">Metz </w:t>
      </w:r>
      <w:r w:rsidR="00CA6479">
        <w:rPr>
          <w:rFonts w:ascii="Times New Roman" w:eastAsia="Times New Roman" w:hAnsi="Times New Roman" w:cs="Times New Roman"/>
          <w:color w:val="000000"/>
          <w:sz w:val="24"/>
          <w:szCs w:val="24"/>
          <w:highlight w:val="white"/>
        </w:rPr>
        <w:t>at</w:t>
      </w:r>
      <w:r>
        <w:rPr>
          <w:rFonts w:ascii="Times New Roman" w:eastAsia="Times New Roman" w:hAnsi="Times New Roman" w:cs="Times New Roman"/>
          <w:color w:val="000000"/>
          <w:sz w:val="24"/>
          <w:szCs w:val="24"/>
          <w:highlight w:val="white"/>
        </w:rPr>
        <w:t xml:space="preserve"> </w:t>
      </w:r>
      <w:r>
        <w:rPr>
          <w:rFonts w:ascii="Times New Roman" w:eastAsia="Times New Roman" w:hAnsi="Times New Roman" w:cs="Times New Roman"/>
          <w:sz w:val="24"/>
          <w:szCs w:val="24"/>
          <w:highlight w:val="white"/>
        </w:rPr>
        <w:t>937-489-6591</w:t>
      </w:r>
      <w:r>
        <w:rPr>
          <w:rFonts w:ascii="Times New Roman" w:eastAsia="Times New Roman" w:hAnsi="Times New Roman" w:cs="Times New Roman"/>
          <w:color w:val="000000"/>
          <w:sz w:val="24"/>
          <w:szCs w:val="24"/>
          <w:highlight w:val="white"/>
        </w:rPr>
        <w:t xml:space="preserve"> or email </w:t>
      </w:r>
      <w:r>
        <w:rPr>
          <w:rFonts w:ascii="Times New Roman" w:eastAsia="Times New Roman" w:hAnsi="Times New Roman" w:cs="Times New Roman"/>
          <w:sz w:val="24"/>
          <w:szCs w:val="24"/>
          <w:highlight w:val="white"/>
        </w:rPr>
        <w:t>agrbeta.scholarship@gmail.com</w:t>
      </w:r>
    </w:p>
    <w:p w14:paraId="0653CC08" w14:textId="77777777" w:rsidR="002239A5" w:rsidRDefault="002239A5">
      <w:pPr>
        <w:spacing w:after="0" w:line="240" w:lineRule="auto"/>
        <w:rPr>
          <w:rFonts w:ascii="Times New Roman" w:eastAsia="Times New Roman" w:hAnsi="Times New Roman" w:cs="Times New Roman"/>
          <w:color w:val="000000"/>
          <w:sz w:val="24"/>
          <w:szCs w:val="24"/>
          <w:highlight w:val="white"/>
        </w:rPr>
      </w:pPr>
    </w:p>
    <w:p w14:paraId="57C6FFE9"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Students applying for the better Men Scholarship are in </w:t>
      </w:r>
      <w:r>
        <w:rPr>
          <w:rFonts w:ascii="Times New Roman" w:eastAsia="Times New Roman" w:hAnsi="Times New Roman" w:cs="Times New Roman"/>
          <w:color w:val="000000"/>
          <w:sz w:val="24"/>
          <w:szCs w:val="24"/>
          <w:highlight w:val="white"/>
          <w:u w:val="single"/>
        </w:rPr>
        <w:t>no way obligated to join Alpha Gamma Rho</w:t>
      </w:r>
      <w:r>
        <w:rPr>
          <w:rFonts w:ascii="Times New Roman" w:eastAsia="Times New Roman" w:hAnsi="Times New Roman" w:cs="Times New Roman"/>
          <w:color w:val="000000"/>
          <w:sz w:val="24"/>
          <w:szCs w:val="24"/>
          <w:highlight w:val="white"/>
        </w:rPr>
        <w:t xml:space="preserve"> to be eligible for the scholarships.  Thank you for your time and consideration.</w:t>
      </w:r>
    </w:p>
    <w:p w14:paraId="08545F8B" w14:textId="77777777" w:rsidR="002239A5" w:rsidRDefault="002239A5">
      <w:pPr>
        <w:spacing w:after="0" w:line="240" w:lineRule="auto"/>
        <w:rPr>
          <w:rFonts w:ascii="Times New Roman" w:eastAsia="Times New Roman" w:hAnsi="Times New Roman" w:cs="Times New Roman"/>
          <w:color w:val="000000"/>
          <w:sz w:val="24"/>
          <w:szCs w:val="24"/>
          <w:highlight w:val="white"/>
        </w:rPr>
      </w:pPr>
    </w:p>
    <w:p w14:paraId="27E21F6E" w14:textId="77777777" w:rsidR="002239A5" w:rsidRDefault="002239A5">
      <w:pPr>
        <w:spacing w:after="0" w:line="240" w:lineRule="auto"/>
        <w:rPr>
          <w:rFonts w:ascii="Times New Roman" w:eastAsia="Times New Roman" w:hAnsi="Times New Roman" w:cs="Times New Roman"/>
          <w:color w:val="000000"/>
          <w:sz w:val="24"/>
          <w:szCs w:val="24"/>
          <w:highlight w:val="white"/>
        </w:rPr>
      </w:pPr>
    </w:p>
    <w:p w14:paraId="3A0D3D15" w14:textId="1984C673" w:rsidR="00CA6479" w:rsidRPr="00CA6479" w:rsidRDefault="00000000" w:rsidP="00CA6479">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Sincerely,</w:t>
      </w:r>
    </w:p>
    <w:p w14:paraId="28DC80D3" w14:textId="28ED2672" w:rsidR="002239A5" w:rsidRDefault="002239A5">
      <w:pPr>
        <w:spacing w:after="0" w:line="240" w:lineRule="auto"/>
        <w:rPr>
          <w:rFonts w:ascii="Times New Roman" w:eastAsia="Times New Roman" w:hAnsi="Times New Roman" w:cs="Times New Roman"/>
          <w:color w:val="000000"/>
          <w:sz w:val="24"/>
          <w:szCs w:val="24"/>
          <w:highlight w:val="white"/>
        </w:rPr>
      </w:pPr>
    </w:p>
    <w:p w14:paraId="2E46EB88" w14:textId="77777777" w:rsidR="002239A5" w:rsidRDefault="002239A5">
      <w:pPr>
        <w:spacing w:after="0" w:line="240" w:lineRule="auto"/>
        <w:rPr>
          <w:rFonts w:ascii="Times New Roman" w:eastAsia="Times New Roman" w:hAnsi="Times New Roman" w:cs="Times New Roman"/>
          <w:color w:val="000000"/>
          <w:sz w:val="24"/>
          <w:szCs w:val="24"/>
          <w:highlight w:val="white"/>
        </w:rPr>
      </w:pPr>
    </w:p>
    <w:p w14:paraId="71C681D1"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sz w:val="24"/>
          <w:szCs w:val="24"/>
          <w:highlight w:val="white"/>
        </w:rPr>
        <w:t>Brant Metz</w:t>
      </w:r>
    </w:p>
    <w:p w14:paraId="676F1EB7"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Better Men Scholarship Chairman</w:t>
      </w:r>
    </w:p>
    <w:p w14:paraId="2CFA52FC" w14:textId="77777777" w:rsidR="002239A5" w:rsidRDefault="00000000">
      <w:pPr>
        <w:spacing w:after="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Alpha Gamma Rho, Beta Chapter</w:t>
      </w:r>
    </w:p>
    <w:p w14:paraId="1A4E54BB" w14:textId="77777777" w:rsidR="002239A5" w:rsidRDefault="002239A5">
      <w:pPr>
        <w:spacing w:after="0" w:line="240" w:lineRule="auto"/>
        <w:rPr>
          <w:rFonts w:ascii="Times New Roman" w:eastAsia="Times New Roman" w:hAnsi="Times New Roman" w:cs="Times New Roman"/>
          <w:color w:val="000000"/>
          <w:sz w:val="24"/>
          <w:szCs w:val="24"/>
          <w:highlight w:val="white"/>
        </w:rPr>
      </w:pPr>
    </w:p>
    <w:p w14:paraId="4A1552D7" w14:textId="77777777" w:rsidR="002239A5" w:rsidRDefault="00000000">
      <w:pPr>
        <w:rPr>
          <w:rFonts w:ascii="Times New Roman" w:eastAsia="Times New Roman" w:hAnsi="Times New Roman" w:cs="Times New Roman"/>
        </w:rPr>
      </w:pPr>
      <w:r>
        <w:rPr>
          <w:noProof/>
        </w:rPr>
        <w:drawing>
          <wp:inline distT="0" distB="0" distL="0" distR="0" wp14:anchorId="2F17D1D5" wp14:editId="3FD9960C">
            <wp:extent cx="2526030" cy="352425"/>
            <wp:effectExtent l="0" t="0" r="0" b="0"/>
            <wp:docPr id="3" name="image1.jpg"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text, clipart&#10;&#10;Description automatically generated"/>
                    <pic:cNvPicPr preferRelativeResize="0"/>
                  </pic:nvPicPr>
                  <pic:blipFill>
                    <a:blip r:embed="rId5"/>
                    <a:srcRect/>
                    <a:stretch>
                      <a:fillRect/>
                    </a:stretch>
                  </pic:blipFill>
                  <pic:spPr>
                    <a:xfrm>
                      <a:off x="0" y="0"/>
                      <a:ext cx="2526030" cy="352425"/>
                    </a:xfrm>
                    <a:prstGeom prst="rect">
                      <a:avLst/>
                    </a:prstGeom>
                    <a:ln/>
                  </pic:spPr>
                </pic:pic>
              </a:graphicData>
            </a:graphic>
          </wp:inline>
        </w:drawing>
      </w:r>
    </w:p>
    <w:sectPr w:rsidR="002239A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39A5"/>
    <w:rsid w:val="002239A5"/>
    <w:rsid w:val="002B5D60"/>
    <w:rsid w:val="005F1917"/>
    <w:rsid w:val="00651C2F"/>
    <w:rsid w:val="00685694"/>
    <w:rsid w:val="008171E5"/>
    <w:rsid w:val="00CA6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BAA74"/>
  <w15:docId w15:val="{A3BA9C44-5DEE-4B4D-95A8-92AB2E80B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3CE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CA6479"/>
    <w:rPr>
      <w:color w:val="0563C1" w:themeColor="hyperlink"/>
      <w:u w:val="single"/>
    </w:rPr>
  </w:style>
  <w:style w:type="character" w:styleId="UnresolvedMention">
    <w:name w:val="Unresolved Mention"/>
    <w:basedOn w:val="DefaultParagraphFont"/>
    <w:uiPriority w:val="99"/>
    <w:semiHidden/>
    <w:unhideWhenUsed/>
    <w:rsid w:val="00CA64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68293">
      <w:bodyDiv w:val="1"/>
      <w:marLeft w:val="0"/>
      <w:marRight w:val="0"/>
      <w:marTop w:val="0"/>
      <w:marBottom w:val="0"/>
      <w:divBdr>
        <w:top w:val="none" w:sz="0" w:space="0" w:color="auto"/>
        <w:left w:val="none" w:sz="0" w:space="0" w:color="auto"/>
        <w:bottom w:val="none" w:sz="0" w:space="0" w:color="auto"/>
        <w:right w:val="none" w:sz="0" w:space="0" w:color="auto"/>
      </w:divBdr>
    </w:div>
    <w:div w:id="523141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1s3V0qmMgYvzfunW6/UE6wfhXw==">CgMxLjA4AHIhMTk2YllyZ1A2cTZwMGEtcC11dlluYkJOeXFiOGdBV1dq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283</Words>
  <Characters>1616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 Willeke</dc:creator>
  <cp:lastModifiedBy>Brant Metz</cp:lastModifiedBy>
  <cp:revision>3</cp:revision>
  <cp:lastPrinted>2025-03-07T21:55:00Z</cp:lastPrinted>
  <dcterms:created xsi:type="dcterms:W3CDTF">2025-04-03T19:13:00Z</dcterms:created>
  <dcterms:modified xsi:type="dcterms:W3CDTF">2025-04-03T19:14:00Z</dcterms:modified>
</cp:coreProperties>
</file>